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8" w:rsidRPr="000A46BC" w:rsidRDefault="00164528" w:rsidP="00164528">
      <w:pPr>
        <w:jc w:val="center"/>
        <w:rPr>
          <w:rFonts w:ascii="Imprint MT Shadow" w:hAnsi="Imprint MT Shadow" w:cstheme="majorBidi"/>
          <w:color w:val="244061" w:themeColor="accent1" w:themeShade="80"/>
          <w:sz w:val="40"/>
          <w:szCs w:val="40"/>
          <w:lang w:val="en-US"/>
        </w:rPr>
      </w:pPr>
      <w:r w:rsidRPr="000A46BC">
        <w:rPr>
          <w:rFonts w:ascii="Imprint MT Shadow" w:hAnsi="Imprint MT Shadow" w:cstheme="majorBidi"/>
          <w:color w:val="244061" w:themeColor="accent1" w:themeShade="80"/>
          <w:sz w:val="40"/>
          <w:szCs w:val="40"/>
          <w:lang w:val="en-US"/>
        </w:rPr>
        <w:t xml:space="preserve">AMA Access </w:t>
      </w:r>
      <w:proofErr w:type="spellStart"/>
      <w:r w:rsidRPr="000A46BC">
        <w:rPr>
          <w:rFonts w:ascii="Imprint MT Shadow" w:hAnsi="Imprint MT Shadow" w:cstheme="majorBidi"/>
          <w:color w:val="244061" w:themeColor="accent1" w:themeShade="80"/>
          <w:sz w:val="40"/>
          <w:szCs w:val="40"/>
          <w:lang w:val="en-US"/>
        </w:rPr>
        <w:t>Tahla</w:t>
      </w:r>
      <w:proofErr w:type="spellEnd"/>
    </w:p>
    <w:p w:rsidR="00164528" w:rsidRPr="000A46BC" w:rsidRDefault="0081389A" w:rsidP="0081389A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30</w:t>
      </w:r>
      <w:r w:rsidR="00164528" w:rsidRPr="000A46BC">
        <w:rPr>
          <w:rFonts w:asciiTheme="majorBidi" w:hAnsiTheme="majorBidi" w:cstheme="majorBidi"/>
          <w:sz w:val="24"/>
          <w:szCs w:val="24"/>
          <w:lang w:val="en-US"/>
        </w:rPr>
        <w:t>-0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="00164528" w:rsidRPr="000A46BC">
        <w:rPr>
          <w:rFonts w:asciiTheme="majorBidi" w:hAnsiTheme="majorBidi" w:cstheme="majorBidi"/>
          <w:sz w:val="24"/>
          <w:szCs w:val="24"/>
          <w:lang w:val="en-US"/>
        </w:rPr>
        <w:t>-2014</w:t>
      </w:r>
    </w:p>
    <w:p w:rsidR="00164528" w:rsidRPr="000A46BC" w:rsidRDefault="00164528" w:rsidP="00164528">
      <w:pPr>
        <w:rPr>
          <w:rFonts w:ascii="Cooper Black" w:hAnsi="Cooper Black" w:cstheme="majorBidi"/>
          <w:sz w:val="28"/>
          <w:szCs w:val="28"/>
          <w:lang w:val="en-US"/>
        </w:rPr>
      </w:pPr>
      <w:r w:rsidRPr="000A46BC">
        <w:rPr>
          <w:rFonts w:ascii="Cooper Black" w:hAnsi="Cooper Black" w:cstheme="majorBidi"/>
          <w:sz w:val="28"/>
          <w:szCs w:val="28"/>
          <w:lang w:val="en-US"/>
        </w:rPr>
        <w:t>Portfolio</w:t>
      </w:r>
    </w:p>
    <w:p w:rsidR="009634C1" w:rsidRDefault="009634C1" w:rsidP="009634C1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  <w:lang w:val="en-US"/>
        </w:rPr>
        <w:t xml:space="preserve">Enhancement activities: </w:t>
      </w:r>
    </w:p>
    <w:p w:rsidR="009634C1" w:rsidRDefault="009634C1" w:rsidP="009634C1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</w:pPr>
      <w:r w:rsidRPr="009634C1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 xml:space="preserve">Teacher: </w:t>
      </w:r>
      <w:proofErr w:type="spellStart"/>
      <w:r w:rsidRPr="009634C1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Youssef</w:t>
      </w:r>
      <w:proofErr w:type="spellEnd"/>
      <w:r w:rsidRPr="009634C1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 xml:space="preserve"> El </w:t>
      </w:r>
      <w:proofErr w:type="spellStart"/>
      <w:r w:rsidRPr="009634C1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Kaidi</w:t>
      </w:r>
      <w:proofErr w:type="spellEnd"/>
    </w:p>
    <w:p w:rsidR="009634C1" w:rsidRPr="009634C1" w:rsidRDefault="009634C1" w:rsidP="009634C1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</w:pPr>
    </w:p>
    <w:p w:rsidR="00164528" w:rsidRDefault="00164528" w:rsidP="0016452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  <w:r w:rsidRPr="00164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Warm up</w:t>
      </w:r>
    </w:p>
    <w:p w:rsidR="00164528" w:rsidRDefault="00164528" w:rsidP="0016452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164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Miming game: </w:t>
      </w:r>
    </w:p>
    <w:p w:rsidR="00164528" w:rsidRDefault="00164528" w:rsidP="0016452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Students stand in a circle facing each other. A volunteer student comes to the centre. Then he is told to mime and imitate different personalities without speaking. Examples:</w:t>
      </w:r>
    </w:p>
    <w:p w:rsidR="00164528" w:rsidRDefault="00164528" w:rsidP="0016452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Mime a good teacher</w:t>
      </w:r>
    </w:p>
    <w:p w:rsidR="00164528" w:rsidRDefault="00164528" w:rsidP="0016452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Mime an angry father</w:t>
      </w:r>
    </w:p>
    <w:p w:rsidR="00164528" w:rsidRDefault="00164528" w:rsidP="0016452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Mime a busy mother </w:t>
      </w:r>
    </w:p>
    <w:p w:rsidR="00164528" w:rsidRDefault="00164528" w:rsidP="00164528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Etc. </w:t>
      </w:r>
    </w:p>
    <w:p w:rsidR="00EE4515" w:rsidRDefault="00164528" w:rsidP="0016452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objective of this game is to ease students’ tension and prepare them </w:t>
      </w:r>
      <w:r w:rsidR="00EE45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for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other activities. Also, the game was meant to help students develop their body language and make them aware of the importance of gestures</w:t>
      </w:r>
      <w:r w:rsidR="00EE45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facial expressions, eye contact, posture etc.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communication.</w:t>
      </w:r>
      <w:r w:rsidR="00EE45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:rsidR="00164528" w:rsidRDefault="00EE4515" w:rsidP="00EE451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  <w:r w:rsidRPr="00EE45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The USA: Geography, Culture and Politics</w:t>
      </w:r>
      <w:r w:rsidR="00164528" w:rsidRPr="00EE45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</w:p>
    <w:p w:rsidR="00EE4515" w:rsidRDefault="00EE4515" w:rsidP="00EE4515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Teacher encourages students to brainstorm a list of information about the United States of America. Students contribute their ideas and the teacher writes them on the board. </w:t>
      </w:r>
    </w:p>
    <w:p w:rsidR="00EE4515" w:rsidRDefault="00EE4515" w:rsidP="00EE451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USA is a country in North America</w:t>
      </w:r>
    </w:p>
    <w:p w:rsidR="00EE4515" w:rsidRDefault="00EE4515" w:rsidP="00EE451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USA is the post powerful country in the world</w:t>
      </w:r>
    </w:p>
    <w:p w:rsidR="00EE4515" w:rsidRDefault="00EE4515" w:rsidP="00EE451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neighboring countries are Canada and Mexico.</w:t>
      </w:r>
    </w:p>
    <w:p w:rsidR="00EE4515" w:rsidRDefault="00EE4515" w:rsidP="00EE451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USA exists between two oceans; the Atlantic Ocean and the Pacific Ocean. </w:t>
      </w:r>
    </w:p>
    <w:p w:rsidR="00EE4515" w:rsidRDefault="00EE4515" w:rsidP="00EE451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Etc.</w:t>
      </w:r>
    </w:p>
    <w:p w:rsidR="00EE4515" w:rsidRDefault="00EE4515" w:rsidP="00EE4515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After the brainstorming, students watch a short video (a basic introductio</w:t>
      </w:r>
      <w:r w:rsidR="009634C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 to the USA for kids) and take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notes. They watch the video again and add more information to the list on the board or correct the false information. </w:t>
      </w:r>
      <w:r w:rsidR="009634C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Finally, students note down the list containing general information about the USA geography, politics and culture. As a conclusion, volunteer students stand up and talk about the USA by recollecting the information they acquired from the brainstorming activity and from the video. </w:t>
      </w:r>
    </w:p>
    <w:p w:rsidR="009634C1" w:rsidRPr="009634C1" w:rsidRDefault="009634C1" w:rsidP="009634C1">
      <w:pP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  <w:lang w:val="en-US"/>
        </w:rPr>
      </w:pPr>
      <w:r w:rsidRPr="009634C1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u w:val="single"/>
          <w:lang w:val="en-US"/>
        </w:rPr>
        <w:t>English Enhancement Activities</w:t>
      </w:r>
    </w:p>
    <w:p w:rsidR="00740F1F" w:rsidRDefault="009634C1">
      <w:pPr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</w:pPr>
      <w:r w:rsidRPr="009634C1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Teacher:</w:t>
      </w:r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 xml:space="preserve"> Jamal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Tahari</w:t>
      </w:r>
      <w:proofErr w:type="spellEnd"/>
    </w:p>
    <w:p w:rsidR="009634C1" w:rsidRDefault="009634C1" w:rsidP="009634C1">
      <w:pPr>
        <w:pStyle w:val="Paragraphedeliste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  <w:r w:rsidRPr="009634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 xml:space="preserve"> Review of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Basic Lessons</w:t>
      </w:r>
      <w:r w:rsidR="0044122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</w:p>
    <w:p w:rsidR="0044122A" w:rsidRPr="0044122A" w:rsidRDefault="0044122A" w:rsidP="0044122A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Before receiving Insights textbook and audio CDs, the teacher reviewed the following lessons with students through a number of activities and exercises. </w:t>
      </w:r>
    </w:p>
    <w:p w:rsidR="009634C1" w:rsidRPr="009634C1" w:rsidRDefault="009634C1" w:rsidP="009634C1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634C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English Alphabet</w:t>
      </w:r>
    </w:p>
    <w:p w:rsidR="009634C1" w:rsidRDefault="009634C1" w:rsidP="009634C1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634C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Verb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“</w:t>
      </w:r>
      <w:r w:rsidRPr="009634C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to be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”</w:t>
      </w:r>
    </w:p>
    <w:p w:rsidR="009634C1" w:rsidRDefault="009634C1" w:rsidP="009634C1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Subject pronouns</w:t>
      </w:r>
    </w:p>
    <w:p w:rsidR="009634C1" w:rsidRDefault="009634C1" w:rsidP="009634C1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Possessive Adjectives</w:t>
      </w:r>
    </w:p>
    <w:p w:rsidR="009634C1" w:rsidRDefault="009634C1" w:rsidP="009634C1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Cardinal Numbers </w:t>
      </w:r>
    </w:p>
    <w:p w:rsidR="009634C1" w:rsidRDefault="009634C1" w:rsidP="009634C1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Verb ‘to do’</w:t>
      </w:r>
    </w:p>
    <w:p w:rsidR="0044122A" w:rsidRPr="0044122A" w:rsidRDefault="0044122A" w:rsidP="0044122A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9634C1" w:rsidRPr="009634C1" w:rsidRDefault="0044122A" w:rsidP="009634C1">
      <w:pPr>
        <w:pStyle w:val="Paragraphedeliste"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3315970</wp:posOffset>
            </wp:positionV>
            <wp:extent cx="4876800" cy="3324225"/>
            <wp:effectExtent l="114300" t="76200" r="95250" b="85725"/>
            <wp:wrapNone/>
            <wp:docPr id="3" name="Image 2" descr="1501698_565942983504146_15195996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1698_565942983504146_1519599681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24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182245</wp:posOffset>
            </wp:positionV>
            <wp:extent cx="5095875" cy="3352800"/>
            <wp:effectExtent l="114300" t="76200" r="104775" b="76200"/>
            <wp:wrapNone/>
            <wp:docPr id="1" name="Image 0" descr="10153077_565942740170837_18138560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3077_565942740170837_18138560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35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9634C1" w:rsidRPr="009634C1" w:rsidSect="0074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6C0"/>
    <w:multiLevelType w:val="hybridMultilevel"/>
    <w:tmpl w:val="7FB846EE"/>
    <w:lvl w:ilvl="0" w:tplc="511065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00C"/>
    <w:multiLevelType w:val="hybridMultilevel"/>
    <w:tmpl w:val="6AA25424"/>
    <w:lvl w:ilvl="0" w:tplc="3FA048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5B71"/>
    <w:multiLevelType w:val="hybridMultilevel"/>
    <w:tmpl w:val="EA928722"/>
    <w:lvl w:ilvl="0" w:tplc="675CC3E6">
      <w:start w:val="1"/>
      <w:numFmt w:val="upperRoman"/>
      <w:lvlText w:val="%1-"/>
      <w:lvlJc w:val="left"/>
      <w:pPr>
        <w:ind w:left="1080" w:hanging="720"/>
      </w:pPr>
      <w:rPr>
        <w:rFonts w:asciiTheme="majorBidi" w:hAnsiTheme="majorBidi" w:cstheme="majorBidi" w:hint="default"/>
        <w:color w:val="000000" w:themeColor="text1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09C"/>
    <w:multiLevelType w:val="hybridMultilevel"/>
    <w:tmpl w:val="C19047D6"/>
    <w:lvl w:ilvl="0" w:tplc="279878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284D"/>
    <w:multiLevelType w:val="hybridMultilevel"/>
    <w:tmpl w:val="4EBAB6A0"/>
    <w:lvl w:ilvl="0" w:tplc="A9B04F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47E"/>
    <w:multiLevelType w:val="hybridMultilevel"/>
    <w:tmpl w:val="94CE274E"/>
    <w:lvl w:ilvl="0" w:tplc="D4DE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4528"/>
    <w:rsid w:val="00164528"/>
    <w:rsid w:val="0044122A"/>
    <w:rsid w:val="00740F1F"/>
    <w:rsid w:val="0081389A"/>
    <w:rsid w:val="009634C1"/>
    <w:rsid w:val="00E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45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2014-05-17T13:58:00Z</dcterms:created>
  <dcterms:modified xsi:type="dcterms:W3CDTF">2014-05-17T14:39:00Z</dcterms:modified>
</cp:coreProperties>
</file>